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6A" w:rsidRPr="00E4033C" w:rsidRDefault="0049446A" w:rsidP="0049446A">
      <w:pPr>
        <w:pStyle w:val="Heading20"/>
        <w:keepNext/>
        <w:keepLines/>
        <w:shd w:val="clear" w:color="auto" w:fill="auto"/>
        <w:spacing w:before="0" w:line="240" w:lineRule="auto"/>
        <w:ind w:left="340"/>
        <w:jc w:val="center"/>
        <w:rPr>
          <w:sz w:val="22"/>
          <w:szCs w:val="22"/>
        </w:rPr>
      </w:pPr>
      <w:r w:rsidRPr="00E4033C">
        <w:rPr>
          <w:sz w:val="22"/>
          <w:szCs w:val="22"/>
        </w:rPr>
        <w:t xml:space="preserve">Asociácia policajtov vo </w:t>
      </w:r>
      <w:r w:rsidRPr="00E4033C">
        <w:rPr>
          <w:sz w:val="22"/>
          <w:szCs w:val="22"/>
          <w:lang w:eastAsia="cs-CZ"/>
        </w:rPr>
        <w:t xml:space="preserve">výslužbe </w:t>
      </w:r>
      <w:r w:rsidRPr="00E4033C">
        <w:rPr>
          <w:sz w:val="22"/>
          <w:szCs w:val="22"/>
        </w:rPr>
        <w:t>(VETERÁNPOLICE SLOVAKIA)</w:t>
      </w:r>
      <w:r w:rsidRPr="00E4033C">
        <w:rPr>
          <w:sz w:val="22"/>
          <w:szCs w:val="22"/>
          <w:vertAlign w:val="superscript"/>
        </w:rPr>
        <w:t>®</w:t>
      </w:r>
    </w:p>
    <w:p w:rsidR="0049446A" w:rsidRPr="00E4033C" w:rsidRDefault="0049446A" w:rsidP="0049446A">
      <w:pPr>
        <w:pStyle w:val="Heading20"/>
        <w:keepNext/>
        <w:keepLines/>
        <w:shd w:val="clear" w:color="auto" w:fill="auto"/>
        <w:spacing w:before="0" w:line="240" w:lineRule="auto"/>
        <w:ind w:firstLine="0"/>
        <w:jc w:val="center"/>
        <w:rPr>
          <w:sz w:val="22"/>
          <w:szCs w:val="22"/>
        </w:rPr>
      </w:pPr>
      <w:bookmarkStart w:id="0" w:name="bookmark3"/>
      <w:r w:rsidRPr="00E4033C">
        <w:rPr>
          <w:sz w:val="22"/>
          <w:szCs w:val="22"/>
        </w:rPr>
        <w:t>Zväz vojakov Slovenskej republiky</w:t>
      </w:r>
    </w:p>
    <w:p w:rsidR="0049446A" w:rsidRPr="00E4033C" w:rsidRDefault="0049446A" w:rsidP="0049446A">
      <w:pPr>
        <w:pStyle w:val="Heading20"/>
        <w:keepNext/>
        <w:keepLines/>
        <w:shd w:val="clear" w:color="auto" w:fill="auto"/>
        <w:spacing w:before="0" w:line="240" w:lineRule="auto"/>
        <w:ind w:firstLine="0"/>
        <w:jc w:val="center"/>
        <w:rPr>
          <w:sz w:val="22"/>
          <w:szCs w:val="22"/>
        </w:rPr>
      </w:pPr>
      <w:r w:rsidRPr="00E4033C">
        <w:rPr>
          <w:sz w:val="22"/>
          <w:szCs w:val="22"/>
        </w:rPr>
        <w:t>Klub generálov Slovenskej republiky</w:t>
      </w:r>
    </w:p>
    <w:p w:rsidR="0049446A" w:rsidRDefault="0049446A" w:rsidP="0049446A">
      <w:pPr>
        <w:pStyle w:val="Heading20"/>
        <w:keepNext/>
        <w:keepLines/>
        <w:shd w:val="clear" w:color="auto" w:fill="auto"/>
        <w:spacing w:before="0" w:line="240" w:lineRule="auto"/>
        <w:ind w:firstLine="0"/>
        <w:jc w:val="center"/>
        <w:rPr>
          <w:sz w:val="22"/>
          <w:szCs w:val="22"/>
        </w:rPr>
      </w:pPr>
      <w:r w:rsidRPr="00E4033C">
        <w:rPr>
          <w:sz w:val="22"/>
          <w:szCs w:val="22"/>
        </w:rPr>
        <w:t>Asociácia bývalých spravodajských dôstojníkov</w:t>
      </w:r>
      <w:bookmarkEnd w:id="0"/>
    </w:p>
    <w:p w:rsidR="00555844" w:rsidRDefault="00555844" w:rsidP="00E44EDA">
      <w:pPr>
        <w:pStyle w:val="Heading20"/>
        <w:keepNext/>
        <w:keepLines/>
        <w:shd w:val="clear" w:color="auto" w:fill="auto"/>
        <w:spacing w:before="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 w:rsidR="00E44EDA">
        <w:rPr>
          <w:sz w:val="22"/>
          <w:szCs w:val="22"/>
        </w:rPr>
        <w:t>s podporou ďalších 12 stavovských profesijných občianskych združení</w:t>
      </w:r>
    </w:p>
    <w:p w:rsidR="00E44EDA" w:rsidRPr="00555844" w:rsidRDefault="00E44EDA" w:rsidP="00E44EDA">
      <w:pPr>
        <w:pStyle w:val="Heading20"/>
        <w:keepNext/>
        <w:keepLines/>
        <w:shd w:val="clear" w:color="auto" w:fill="auto"/>
        <w:spacing w:before="0" w:line="240" w:lineRule="auto"/>
        <w:ind w:firstLine="0"/>
        <w:jc w:val="center"/>
        <w:rPr>
          <w:i w:val="0"/>
          <w:sz w:val="22"/>
          <w:szCs w:val="22"/>
        </w:rPr>
      </w:pPr>
    </w:p>
    <w:p w:rsidR="00555844" w:rsidRPr="00E44EDA" w:rsidRDefault="00555844" w:rsidP="00555844">
      <w:pPr>
        <w:spacing w:afterLines="20" w:after="48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</w:pPr>
      <w:r w:rsidRPr="00E44EDA">
        <w:rPr>
          <w:rFonts w:ascii="Times New Roman" w:eastAsia="Times New Roman" w:hAnsi="Times New Roman"/>
          <w:b/>
          <w:bCs/>
          <w:kern w:val="36"/>
          <w:sz w:val="32"/>
          <w:szCs w:val="32"/>
          <w:lang w:eastAsia="sk-SK"/>
        </w:rPr>
        <w:t>Zásadná hromadná pripomienka verejnosti</w:t>
      </w:r>
    </w:p>
    <w:p w:rsidR="00555844" w:rsidRPr="00555844" w:rsidRDefault="00555844" w:rsidP="0049446A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  <w:lang w:eastAsia="sk-SK"/>
        </w:rPr>
      </w:pPr>
    </w:p>
    <w:p w:rsidR="00B93C77" w:rsidRPr="0049446A" w:rsidRDefault="00B93C77" w:rsidP="0049446A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</w:pPr>
      <w:r w:rsidRPr="0049446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  <w:t>Medzirezortné pripomienkové konanie</w:t>
      </w:r>
    </w:p>
    <w:p w:rsidR="00B93C77" w:rsidRPr="00B93C77" w:rsidRDefault="0049446A" w:rsidP="004944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(</w:t>
      </w:r>
      <w:r w:rsidR="00B93C77" w:rsidRPr="00B93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LP/2021/267 Návrh skupiny poslancov Národnej rady Slovenskej republiky na vydanie zákona o odobratí nezaslúžených benefitov predstaviteľom komunistického režimu (tlač 516) </w:t>
      </w:r>
    </w:p>
    <w:p w:rsidR="00555844" w:rsidRDefault="0037747C" w:rsidP="0037747C">
      <w:pPr>
        <w:spacing w:afterLines="20" w:after="4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    </w:t>
      </w:r>
    </w:p>
    <w:p w:rsidR="0037747C" w:rsidRPr="003060FC" w:rsidRDefault="00555844" w:rsidP="0037747C">
      <w:pPr>
        <w:spacing w:afterLines="20" w:after="48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    </w:t>
      </w:r>
      <w:r w:rsidR="0037747C" w:rsidRPr="003060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Návrh zákona</w:t>
      </w:r>
      <w:r w:rsidR="0037747C" w:rsidRPr="003060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nie je v súlade  </w:t>
      </w:r>
      <w:r w:rsidR="0037747C" w:rsidRPr="003060FC">
        <w:rPr>
          <w:rFonts w:ascii="Times New Roman" w:hAnsi="Times New Roman" w:cs="Times New Roman"/>
          <w:b/>
          <w:sz w:val="24"/>
          <w:szCs w:val="24"/>
        </w:rPr>
        <w:t xml:space="preserve">s Ústavou SR (zák. č. 460/1992 Zb.), článkami </w:t>
      </w:r>
      <w:r w:rsidR="0037747C" w:rsidRPr="003060FC">
        <w:rPr>
          <w:rFonts w:ascii="Times New Roman" w:hAnsi="Times New Roman" w:cs="Times New Roman"/>
          <w:sz w:val="24"/>
          <w:szCs w:val="24"/>
        </w:rPr>
        <w:t xml:space="preserve"> 1, 12, 13, 35, 39, 46 a 50, okrem to aj   </w:t>
      </w:r>
      <w:r w:rsidR="0037747C" w:rsidRPr="003060FC">
        <w:rPr>
          <w:rFonts w:ascii="Times New Roman" w:hAnsi="Times New Roman" w:cs="Times New Roman"/>
          <w:b/>
          <w:sz w:val="24"/>
          <w:szCs w:val="24"/>
        </w:rPr>
        <w:t>s Dohovorom o ochrane ľudských práv a základných slobôd, článkami</w:t>
      </w:r>
      <w:r w:rsidR="0037747C" w:rsidRPr="003060F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a"/>
        </w:smartTagPr>
        <w:r w:rsidR="0037747C" w:rsidRPr="003060FC">
          <w:rPr>
            <w:rFonts w:ascii="Times New Roman" w:hAnsi="Times New Roman" w:cs="Times New Roman"/>
            <w:sz w:val="24"/>
            <w:szCs w:val="24"/>
          </w:rPr>
          <w:t>6 a</w:t>
        </w:r>
      </w:smartTag>
      <w:r w:rsidR="0037747C" w:rsidRPr="003060FC">
        <w:rPr>
          <w:rFonts w:ascii="Times New Roman" w:hAnsi="Times New Roman" w:cs="Times New Roman"/>
          <w:sz w:val="24"/>
          <w:szCs w:val="24"/>
        </w:rPr>
        <w:t xml:space="preserve"> 14 a</w:t>
      </w:r>
      <w:r w:rsidR="0037747C" w:rsidRPr="003060FC">
        <w:rPr>
          <w:rFonts w:ascii="Times New Roman" w:hAnsi="Times New Roman" w:cs="Times New Roman"/>
          <w:b/>
          <w:sz w:val="24"/>
          <w:szCs w:val="24"/>
        </w:rPr>
        <w:t xml:space="preserve"> s Európskou sociálnou chartou (re</w:t>
      </w:r>
      <w:r w:rsidR="00A26D42" w:rsidRPr="003060FC">
        <w:rPr>
          <w:rFonts w:ascii="Times New Roman" w:hAnsi="Times New Roman" w:cs="Times New Roman"/>
          <w:b/>
          <w:sz w:val="24"/>
          <w:szCs w:val="24"/>
        </w:rPr>
        <w:t xml:space="preserve">vidovanou), </w:t>
      </w:r>
      <w:r w:rsidR="0037747C" w:rsidRPr="003060FC">
        <w:rPr>
          <w:rFonts w:ascii="Times New Roman" w:hAnsi="Times New Roman" w:cs="Times New Roman"/>
          <w:b/>
          <w:sz w:val="24"/>
          <w:szCs w:val="24"/>
        </w:rPr>
        <w:t xml:space="preserve">článkami </w:t>
      </w:r>
      <w:r w:rsidR="0037747C" w:rsidRPr="003060FC">
        <w:rPr>
          <w:rFonts w:ascii="Times New Roman" w:hAnsi="Times New Roman" w:cs="Times New Roman"/>
          <w:sz w:val="24"/>
          <w:szCs w:val="24"/>
        </w:rPr>
        <w:t>1 a 23.</w:t>
      </w:r>
    </w:p>
    <w:p w:rsidR="0037747C" w:rsidRPr="003060FC" w:rsidRDefault="0037747C" w:rsidP="0037747C">
      <w:pPr>
        <w:pStyle w:val="Bodytext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3060FC">
        <w:rPr>
          <w:sz w:val="24"/>
          <w:szCs w:val="24"/>
        </w:rPr>
        <w:t xml:space="preserve">    Návrh zákona je v rozpore s princípmi práva:</w:t>
      </w:r>
    </w:p>
    <w:p w:rsidR="0037747C" w:rsidRPr="003060FC" w:rsidRDefault="00A26D42" w:rsidP="00E272F2">
      <w:pPr>
        <w:pStyle w:val="Bodytext21"/>
        <w:numPr>
          <w:ilvl w:val="0"/>
          <w:numId w:val="1"/>
        </w:numPr>
        <w:shd w:val="clear" w:color="auto" w:fill="auto"/>
        <w:spacing w:line="240" w:lineRule="auto"/>
        <w:ind w:left="284" w:hanging="284"/>
        <w:jc w:val="both"/>
        <w:rPr>
          <w:b/>
          <w:sz w:val="24"/>
          <w:szCs w:val="24"/>
        </w:rPr>
      </w:pPr>
      <w:r w:rsidRPr="003060FC">
        <w:rPr>
          <w:b/>
          <w:sz w:val="24"/>
          <w:szCs w:val="24"/>
        </w:rPr>
        <w:t>P</w:t>
      </w:r>
      <w:r w:rsidR="0037747C" w:rsidRPr="003060FC">
        <w:rPr>
          <w:b/>
          <w:sz w:val="24"/>
          <w:szCs w:val="24"/>
        </w:rPr>
        <w:t>rávnej istoty a predvídateľnosti práva, porušenie zákazu retroaktivity</w:t>
      </w:r>
      <w:r w:rsidRPr="003060FC">
        <w:rPr>
          <w:b/>
          <w:sz w:val="24"/>
          <w:szCs w:val="24"/>
        </w:rPr>
        <w:t>.</w:t>
      </w:r>
    </w:p>
    <w:p w:rsidR="0037747C" w:rsidRPr="003060FC" w:rsidRDefault="00A26D42" w:rsidP="0037747C">
      <w:pPr>
        <w:pStyle w:val="Bodytext21"/>
        <w:numPr>
          <w:ilvl w:val="0"/>
          <w:numId w:val="1"/>
        </w:numPr>
        <w:shd w:val="clear" w:color="auto" w:fill="auto"/>
        <w:spacing w:line="240" w:lineRule="auto"/>
        <w:ind w:left="284" w:hanging="284"/>
        <w:jc w:val="both"/>
        <w:rPr>
          <w:b/>
          <w:sz w:val="24"/>
          <w:szCs w:val="24"/>
        </w:rPr>
      </w:pPr>
      <w:r w:rsidRPr="003060FC">
        <w:rPr>
          <w:b/>
          <w:sz w:val="24"/>
          <w:szCs w:val="24"/>
        </w:rPr>
        <w:t>Práva na rovnaké zaobchádzanie a</w:t>
      </w:r>
      <w:r w:rsidR="0037747C" w:rsidRPr="003060FC">
        <w:rPr>
          <w:b/>
          <w:sz w:val="24"/>
          <w:szCs w:val="24"/>
        </w:rPr>
        <w:t xml:space="preserve"> zákaz kolektívnej viny</w:t>
      </w:r>
      <w:r w:rsidRPr="003060FC">
        <w:rPr>
          <w:b/>
          <w:sz w:val="24"/>
          <w:szCs w:val="24"/>
        </w:rPr>
        <w:t>.</w:t>
      </w:r>
    </w:p>
    <w:p w:rsidR="005104FF" w:rsidRPr="003060FC" w:rsidRDefault="00A26D42" w:rsidP="005104FF">
      <w:pPr>
        <w:pStyle w:val="Bodytext21"/>
        <w:numPr>
          <w:ilvl w:val="0"/>
          <w:numId w:val="1"/>
        </w:numPr>
        <w:shd w:val="clear" w:color="auto" w:fill="auto"/>
        <w:spacing w:line="240" w:lineRule="auto"/>
        <w:ind w:left="284" w:hanging="284"/>
        <w:jc w:val="both"/>
        <w:rPr>
          <w:b/>
          <w:sz w:val="24"/>
          <w:szCs w:val="24"/>
        </w:rPr>
      </w:pPr>
      <w:r w:rsidRPr="003060FC">
        <w:rPr>
          <w:b/>
          <w:sz w:val="24"/>
          <w:szCs w:val="24"/>
        </w:rPr>
        <w:t xml:space="preserve">Prezumpcia neviny, a </w:t>
      </w:r>
      <w:r w:rsidR="0037747C" w:rsidRPr="003060FC">
        <w:rPr>
          <w:b/>
          <w:sz w:val="24"/>
          <w:szCs w:val="24"/>
        </w:rPr>
        <w:t>právo na obhajobu</w:t>
      </w:r>
      <w:r w:rsidR="005104FF" w:rsidRPr="003060FC">
        <w:rPr>
          <w:b/>
          <w:sz w:val="24"/>
          <w:szCs w:val="24"/>
        </w:rPr>
        <w:t>.</w:t>
      </w:r>
    </w:p>
    <w:p w:rsidR="005104FF" w:rsidRPr="003060FC" w:rsidRDefault="005104FF" w:rsidP="005104FF">
      <w:pPr>
        <w:pStyle w:val="Bodytext2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3060FC">
        <w:rPr>
          <w:rStyle w:val="Bodytext20"/>
          <w:u w:val="none"/>
        </w:rPr>
        <w:t xml:space="preserve">     Spätné odňatie dôchodkových dávok, resp. prepočty pri ktorých by neboli priznané nároky za odpracované roky a odvedené poistné počas služby </w:t>
      </w:r>
      <w:r w:rsidRPr="003060FC">
        <w:rPr>
          <w:rStyle w:val="Bodytext20"/>
          <w:b/>
          <w:u w:val="none"/>
        </w:rPr>
        <w:t>porušuje zákaz retroaktivity, narúša legitímne očakávania a porušuje práva nadobudnuté platne a v dobrej viere.</w:t>
      </w:r>
    </w:p>
    <w:p w:rsidR="005104FF" w:rsidRPr="003060FC" w:rsidRDefault="005104FF" w:rsidP="005104FF">
      <w:pPr>
        <w:pStyle w:val="Bodytext21"/>
        <w:shd w:val="clear" w:color="auto" w:fill="auto"/>
        <w:spacing w:line="240" w:lineRule="auto"/>
        <w:ind w:firstLine="0"/>
        <w:jc w:val="both"/>
        <w:rPr>
          <w:b/>
          <w:color w:val="000000"/>
          <w:sz w:val="24"/>
          <w:szCs w:val="24"/>
          <w:lang w:eastAsia="sk-SK"/>
        </w:rPr>
      </w:pPr>
      <w:r w:rsidRPr="003060FC">
        <w:rPr>
          <w:sz w:val="24"/>
          <w:szCs w:val="24"/>
        </w:rPr>
        <w:t xml:space="preserve">     Návrh zákona </w:t>
      </w:r>
      <w:r w:rsidRPr="003060FC">
        <w:rPr>
          <w:rStyle w:val="Bodytext23"/>
          <w:u w:val="none"/>
        </w:rPr>
        <w:t xml:space="preserve"> </w:t>
      </w:r>
      <w:r w:rsidRPr="003060FC">
        <w:rPr>
          <w:rStyle w:val="Bodytext20"/>
          <w:b/>
          <w:u w:val="none"/>
        </w:rPr>
        <w:t>ignoruje predošlú platnú právnu úpravu</w:t>
      </w:r>
      <w:r w:rsidRPr="003060FC">
        <w:rPr>
          <w:rStyle w:val="Bodytext20"/>
          <w:u w:val="none"/>
        </w:rPr>
        <w:t xml:space="preserve">, </w:t>
      </w:r>
      <w:r w:rsidRPr="003060FC">
        <w:rPr>
          <w:rStyle w:val="Bodytext20"/>
          <w:b/>
          <w:u w:val="none"/>
        </w:rPr>
        <w:t xml:space="preserve">ktorá už postihla bývalých príslušníkov ozbrojených síl a je nesystémový. </w:t>
      </w:r>
      <w:r w:rsidRPr="003060FC">
        <w:rPr>
          <w:b/>
          <w:sz w:val="24"/>
          <w:szCs w:val="24"/>
        </w:rPr>
        <w:t xml:space="preserve">Príslušné orgány štátu teda už raz posúdili, rozhodli a potrestali príslušníkov ozbrojených zborov </w:t>
      </w:r>
      <w:r w:rsidRPr="003060FC">
        <w:rPr>
          <w:sz w:val="24"/>
          <w:szCs w:val="24"/>
        </w:rPr>
        <w:t>(z radov Zboru národnej bezpečnosti a Štátnej bezpečnosti, Vojenskej kontrarozviedky, Spravodajskej správy Generálneho štábu Československej ľudovej armády).</w:t>
      </w:r>
      <w:r w:rsidRPr="003060FC">
        <w:rPr>
          <w:b/>
          <w:color w:val="000000"/>
          <w:sz w:val="24"/>
          <w:szCs w:val="24"/>
          <w:lang w:eastAsia="sk-SK"/>
        </w:rPr>
        <w:t xml:space="preserve"> </w:t>
      </w:r>
      <w:r w:rsidRPr="003060FC">
        <w:rPr>
          <w:b/>
          <w:sz w:val="24"/>
          <w:szCs w:val="24"/>
        </w:rPr>
        <w:t xml:space="preserve">Štát teda už v danej veci rozhodol a vinných potrestal. </w:t>
      </w:r>
      <w:r w:rsidRPr="003060FC">
        <w:rPr>
          <w:sz w:val="24"/>
          <w:szCs w:val="24"/>
        </w:rPr>
        <w:t>Návrh zákona teda zavádza</w:t>
      </w:r>
      <w:r w:rsidRPr="003060FC">
        <w:rPr>
          <w:b/>
          <w:sz w:val="24"/>
          <w:szCs w:val="24"/>
        </w:rPr>
        <w:t xml:space="preserve"> nové konanie v tej istej veci, možnosť dvojitého postihnutia za ten istý čin a možnosť zvrátenia predošlého verdiktu (spoľahlivý) nevinný na vinný.</w:t>
      </w:r>
    </w:p>
    <w:p w:rsidR="005104FF" w:rsidRPr="003060FC" w:rsidRDefault="00E272F2" w:rsidP="00A2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0FC">
        <w:rPr>
          <w:rFonts w:ascii="Times New Roman" w:hAnsi="Times New Roman" w:cs="Times New Roman"/>
          <w:sz w:val="24"/>
          <w:szCs w:val="24"/>
        </w:rPr>
        <w:t xml:space="preserve">     </w:t>
      </w:r>
      <w:r w:rsidR="005104FF" w:rsidRPr="003060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04FF" w:rsidRPr="003060FC">
        <w:rPr>
          <w:rFonts w:ascii="Times New Roman" w:hAnsi="Times New Roman" w:cs="Times New Roman"/>
          <w:sz w:val="24"/>
          <w:szCs w:val="24"/>
        </w:rPr>
        <w:t>Návrh zákona</w:t>
      </w:r>
      <w:r w:rsidR="005104FF" w:rsidRPr="003060FC">
        <w:rPr>
          <w:rFonts w:ascii="Times New Roman" w:hAnsi="Times New Roman" w:cs="Times New Roman"/>
          <w:b/>
          <w:sz w:val="24"/>
          <w:szCs w:val="24"/>
        </w:rPr>
        <w:t xml:space="preserve"> porušuje aj právo na spravodlivý súdny proces a rovnaké zaobchádzanie </w:t>
      </w:r>
      <w:r w:rsidR="005104FF" w:rsidRPr="003060FC">
        <w:rPr>
          <w:rFonts w:ascii="Times New Roman" w:hAnsi="Times New Roman" w:cs="Times New Roman"/>
          <w:sz w:val="24"/>
          <w:szCs w:val="24"/>
        </w:rPr>
        <w:t xml:space="preserve">a to v porovnaní s ostatnými starobnými dôchodcami a v porovnaní s nepotrestanými predstaviteľmi komunistického režimu (sudcovia, prokurátori a väzenská stráž).     </w:t>
      </w:r>
    </w:p>
    <w:p w:rsidR="005104FF" w:rsidRPr="003060FC" w:rsidRDefault="005104FF" w:rsidP="005104FF">
      <w:pPr>
        <w:pStyle w:val="Bodytext21"/>
        <w:jc w:val="both"/>
        <w:rPr>
          <w:sz w:val="24"/>
          <w:szCs w:val="24"/>
        </w:rPr>
      </w:pPr>
      <w:r w:rsidRPr="003060FC">
        <w:rPr>
          <w:sz w:val="24"/>
          <w:szCs w:val="24"/>
        </w:rPr>
        <w:t xml:space="preserve">             V prípade prijatia návrhu zákona bude porušené právo na rovnakú ochranu bez akejkoľvek </w:t>
      </w:r>
      <w:r w:rsidRPr="003060FC">
        <w:rPr>
          <w:b/>
          <w:sz w:val="24"/>
          <w:szCs w:val="24"/>
        </w:rPr>
        <w:t>diskriminácie</w:t>
      </w:r>
      <w:r w:rsidRPr="003060FC">
        <w:rPr>
          <w:sz w:val="24"/>
          <w:szCs w:val="24"/>
        </w:rPr>
        <w:t xml:space="preserve"> (čl. 4 ods. 3 Listiny základných práv a slobôd</w:t>
      </w:r>
      <w:r w:rsidR="00F07F15">
        <w:rPr>
          <w:sz w:val="24"/>
          <w:szCs w:val="24"/>
        </w:rPr>
        <w:t xml:space="preserve">, Ústavný zákon č. 23/1991 </w:t>
      </w:r>
      <w:r w:rsidR="00F07F15" w:rsidRPr="00F07F15">
        <w:rPr>
          <w:sz w:val="24"/>
          <w:szCs w:val="24"/>
          <w:highlight w:val="yellow"/>
        </w:rPr>
        <w:t>Zb.</w:t>
      </w:r>
      <w:r w:rsidRPr="003060FC">
        <w:rPr>
          <w:sz w:val="24"/>
          <w:szCs w:val="24"/>
        </w:rPr>
        <w:t xml:space="preserve">). </w:t>
      </w:r>
    </w:p>
    <w:p w:rsidR="005104FF" w:rsidRPr="003060FC" w:rsidRDefault="005104FF" w:rsidP="005104FF">
      <w:pPr>
        <w:pStyle w:val="Bodytext21"/>
        <w:ind w:firstLine="0"/>
        <w:jc w:val="both"/>
        <w:rPr>
          <w:b/>
          <w:sz w:val="24"/>
          <w:szCs w:val="24"/>
        </w:rPr>
      </w:pPr>
      <w:r w:rsidRPr="003060FC">
        <w:rPr>
          <w:b/>
          <w:sz w:val="24"/>
          <w:szCs w:val="24"/>
        </w:rPr>
        <w:t xml:space="preserve">     </w:t>
      </w:r>
      <w:r w:rsidRPr="003060FC">
        <w:rPr>
          <w:sz w:val="24"/>
          <w:szCs w:val="24"/>
        </w:rPr>
        <w:t xml:space="preserve">Návrh </w:t>
      </w:r>
      <w:r w:rsidRPr="003060FC">
        <w:rPr>
          <w:b/>
          <w:sz w:val="24"/>
          <w:szCs w:val="24"/>
        </w:rPr>
        <w:t>zákona je v rozpore aj s  § 7 zák. č. 125/1996 Z. z. o nemorálnosti a protiprávnosti komunistického systému,</w:t>
      </w:r>
      <w:r w:rsidRPr="003060FC">
        <w:rPr>
          <w:sz w:val="24"/>
          <w:szCs w:val="24"/>
        </w:rPr>
        <w:t xml:space="preserve"> </w:t>
      </w:r>
      <w:r w:rsidR="003060FC">
        <w:rPr>
          <w:sz w:val="24"/>
          <w:szCs w:val="24"/>
        </w:rPr>
        <w:t xml:space="preserve"> </w:t>
      </w:r>
      <w:r w:rsidRPr="003060FC">
        <w:rPr>
          <w:sz w:val="24"/>
          <w:szCs w:val="24"/>
        </w:rPr>
        <w:t xml:space="preserve">kde </w:t>
      </w:r>
      <w:r w:rsidRPr="003060FC">
        <w:rPr>
          <w:i/>
          <w:sz w:val="24"/>
          <w:szCs w:val="24"/>
        </w:rPr>
        <w:t xml:space="preserve"> </w:t>
      </w:r>
      <w:r w:rsidRPr="003060FC">
        <w:rPr>
          <w:sz w:val="24"/>
          <w:szCs w:val="24"/>
        </w:rPr>
        <w:t xml:space="preserve">„Zodpovednosť a spoluzodpovednosť na spáchaných zločinoch je založená na </w:t>
      </w:r>
      <w:r w:rsidRPr="003060FC">
        <w:rPr>
          <w:b/>
          <w:sz w:val="24"/>
          <w:szCs w:val="24"/>
        </w:rPr>
        <w:t>zásade individuálnej zodpovednosti tých, ktorí sa trestných činov dopustili.“.</w:t>
      </w:r>
      <w:r w:rsidRPr="003060FC">
        <w:rPr>
          <w:b/>
          <w:i/>
          <w:sz w:val="24"/>
          <w:szCs w:val="24"/>
        </w:rPr>
        <w:t xml:space="preserve"> </w:t>
      </w:r>
      <w:r w:rsidRPr="003060FC">
        <w:rPr>
          <w:sz w:val="24"/>
          <w:szCs w:val="24"/>
        </w:rPr>
        <w:t>Tresta</w:t>
      </w:r>
      <w:r w:rsidRPr="00F07F15">
        <w:rPr>
          <w:sz w:val="24"/>
          <w:szCs w:val="24"/>
          <w:highlight w:val="yellow"/>
        </w:rPr>
        <w:t>n</w:t>
      </w:r>
      <w:r w:rsidR="00F07F15" w:rsidRPr="00F07F15">
        <w:rPr>
          <w:sz w:val="24"/>
          <w:szCs w:val="24"/>
          <w:highlight w:val="yellow"/>
        </w:rPr>
        <w:t>í</w:t>
      </w:r>
      <w:r w:rsidRPr="003060FC">
        <w:rPr>
          <w:sz w:val="24"/>
          <w:szCs w:val="24"/>
        </w:rPr>
        <w:t xml:space="preserve"> majú byť individuálni páchatelia trestných činov a nie paušálne skupiny obyvateľov. Návrh zákona je preto </w:t>
      </w:r>
      <w:r w:rsidRPr="003060FC">
        <w:rPr>
          <w:b/>
          <w:sz w:val="24"/>
          <w:szCs w:val="24"/>
        </w:rPr>
        <w:t>v rozpore s predošlou právnou úpravou a protiústavne aplikuje princíp kolektívnej viny.</w:t>
      </w:r>
    </w:p>
    <w:p w:rsidR="005104FF" w:rsidRPr="003060FC" w:rsidRDefault="005104FF" w:rsidP="005104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0FC">
        <w:rPr>
          <w:rFonts w:ascii="Times New Roman" w:hAnsi="Times New Roman" w:cs="Times New Roman"/>
          <w:sz w:val="24"/>
          <w:szCs w:val="24"/>
        </w:rPr>
        <w:t xml:space="preserve">      Návrh zákona porušuje aj jeden z najdôležitejších princípov právneho štátu</w:t>
      </w:r>
      <w:r w:rsidRPr="003060FC">
        <w:rPr>
          <w:rFonts w:ascii="Times New Roman" w:hAnsi="Times New Roman" w:cs="Times New Roman"/>
          <w:b/>
          <w:sz w:val="24"/>
          <w:szCs w:val="24"/>
        </w:rPr>
        <w:t xml:space="preserve"> prezumpciu neviny  </w:t>
      </w:r>
      <w:r w:rsidRPr="003060FC">
        <w:rPr>
          <w:rFonts w:ascii="Times New Roman" w:hAnsi="Times New Roman" w:cs="Times New Roman"/>
          <w:sz w:val="24"/>
          <w:szCs w:val="24"/>
        </w:rPr>
        <w:t xml:space="preserve">a táto </w:t>
      </w:r>
      <w:r w:rsidR="003060FC" w:rsidRPr="003060FC">
        <w:rPr>
          <w:rFonts w:ascii="Times New Roman" w:hAnsi="Times New Roman" w:cs="Times New Roman"/>
          <w:sz w:val="24"/>
          <w:szCs w:val="24"/>
        </w:rPr>
        <w:t>je</w:t>
      </w:r>
      <w:r w:rsidR="003060FC" w:rsidRPr="00306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0FC">
        <w:rPr>
          <w:rFonts w:ascii="Times New Roman" w:hAnsi="Times New Roman" w:cs="Times New Roman"/>
          <w:sz w:val="24"/>
          <w:szCs w:val="24"/>
        </w:rPr>
        <w:t>porušená tým, že Ústav pamäti národa vopred určí kto je „vinný“, kto má byť sankcionovaný, správny orgán udeľujúci sankciu (krátenie dôchodkovej dávky) je viazaný p</w:t>
      </w:r>
      <w:r w:rsidR="003060FC" w:rsidRPr="003060FC">
        <w:rPr>
          <w:rFonts w:ascii="Times New Roman" w:hAnsi="Times New Roman" w:cs="Times New Roman"/>
          <w:sz w:val="24"/>
          <w:szCs w:val="24"/>
        </w:rPr>
        <w:t xml:space="preserve">otvrdením Ústavu pamäti národa a </w:t>
      </w:r>
      <w:r w:rsidRPr="003060FC">
        <w:rPr>
          <w:rFonts w:ascii="Times New Roman" w:hAnsi="Times New Roman" w:cs="Times New Roman"/>
          <w:sz w:val="24"/>
          <w:szCs w:val="24"/>
        </w:rPr>
        <w:t>účastník konania nemá právo sa brániť pred uložením</w:t>
      </w:r>
      <w:r w:rsidR="003060FC">
        <w:rPr>
          <w:rFonts w:ascii="Times New Roman" w:hAnsi="Times New Roman" w:cs="Times New Roman"/>
          <w:sz w:val="24"/>
          <w:szCs w:val="24"/>
        </w:rPr>
        <w:t xml:space="preserve"> sankcie.</w:t>
      </w:r>
    </w:p>
    <w:p w:rsidR="005104FF" w:rsidRPr="003060FC" w:rsidRDefault="005104FF" w:rsidP="00510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0FC">
        <w:rPr>
          <w:rFonts w:ascii="Times New Roman" w:hAnsi="Times New Roman" w:cs="Times New Roman"/>
          <w:sz w:val="24"/>
          <w:szCs w:val="24"/>
        </w:rPr>
        <w:t xml:space="preserve">     Návrh zákona porušuje </w:t>
      </w:r>
      <w:r w:rsidRPr="003060FC">
        <w:rPr>
          <w:rFonts w:ascii="Times New Roman" w:hAnsi="Times New Roman" w:cs="Times New Roman"/>
          <w:b/>
          <w:sz w:val="24"/>
          <w:szCs w:val="24"/>
        </w:rPr>
        <w:t>aj právo na obhajobu</w:t>
      </w:r>
      <w:r w:rsidRPr="003060FC">
        <w:rPr>
          <w:rFonts w:ascii="Times New Roman" w:hAnsi="Times New Roman" w:cs="Times New Roman"/>
          <w:sz w:val="24"/>
          <w:szCs w:val="24"/>
        </w:rPr>
        <w:t xml:space="preserve"> nakoľko posudzovaná osoba bude najskôr sankcionovaná bež možnosti obhajoby a až po uložení sankcie voči nej môže podať opravný prostriedok</w:t>
      </w:r>
      <w:r w:rsidR="003060FC" w:rsidRPr="003060FC">
        <w:rPr>
          <w:rFonts w:ascii="Times New Roman" w:hAnsi="Times New Roman" w:cs="Times New Roman"/>
          <w:sz w:val="24"/>
          <w:szCs w:val="24"/>
        </w:rPr>
        <w:t>.</w:t>
      </w:r>
    </w:p>
    <w:p w:rsidR="005104FF" w:rsidRPr="003060FC" w:rsidRDefault="005104FF" w:rsidP="00A2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93C77" w:rsidRPr="003060FC" w:rsidRDefault="00555844" w:rsidP="00B93C77">
      <w:pPr>
        <w:pStyle w:val="Normlnywebov"/>
        <w:jc w:val="both"/>
        <w:rPr>
          <w:b/>
        </w:rPr>
      </w:pPr>
      <w:r w:rsidRPr="003060FC">
        <w:lastRenderedPageBreak/>
        <w:t xml:space="preserve">     </w:t>
      </w:r>
      <w:r w:rsidR="00F07F15" w:rsidRPr="00F07F15">
        <w:rPr>
          <w:highlight w:val="yellow"/>
        </w:rPr>
        <w:t>Z vyššie uvedeného vyplýva, že</w:t>
      </w:r>
      <w:r w:rsidR="00B93C77" w:rsidRPr="003060FC">
        <w:t xml:space="preserve">, </w:t>
      </w:r>
      <w:r w:rsidR="00FC3C04" w:rsidRPr="003060FC">
        <w:t>keďže tieto porušenia</w:t>
      </w:r>
      <w:r w:rsidRPr="003060FC">
        <w:t xml:space="preserve"> a ne</w:t>
      </w:r>
      <w:r w:rsidR="00FC3C04" w:rsidRPr="003060FC">
        <w:t>sú</w:t>
      </w:r>
      <w:r w:rsidRPr="003060FC">
        <w:t>la</w:t>
      </w:r>
      <w:r w:rsidR="00FC3C04" w:rsidRPr="003060FC">
        <w:t>d</w:t>
      </w:r>
      <w:r w:rsidRPr="003060FC">
        <w:t xml:space="preserve"> s </w:t>
      </w:r>
      <w:r w:rsidR="00FC3C04" w:rsidRPr="003060FC">
        <w:t>Ústavou</w:t>
      </w:r>
      <w:r w:rsidRPr="003060FC">
        <w:t xml:space="preserve"> SR, Ústavnými zákonmi, zákonmi SR a medzinárodnými zmluvami</w:t>
      </w:r>
      <w:r w:rsidR="00B66846" w:rsidRPr="003060FC">
        <w:t>, ktorými je Slovenská republika viazaná</w:t>
      </w:r>
      <w:r w:rsidRPr="003060FC">
        <w:t xml:space="preserve"> nie je možné odstrániť schválením pozmeňujúcich návrhov, </w:t>
      </w:r>
      <w:r w:rsidR="00B93C77" w:rsidRPr="003060FC">
        <w:rPr>
          <w:b/>
        </w:rPr>
        <w:t>žiadame</w:t>
      </w:r>
      <w:r w:rsidR="00B93C77" w:rsidRPr="003060FC">
        <w:t xml:space="preserve"> vládu  Slovenskej republiky </w:t>
      </w:r>
      <w:r w:rsidR="00B93C77" w:rsidRPr="003060FC">
        <w:rPr>
          <w:b/>
        </w:rPr>
        <w:t>nevysloviť</w:t>
      </w:r>
      <w:r w:rsidR="00B93C77" w:rsidRPr="003060FC">
        <w:t xml:space="preserve"> </w:t>
      </w:r>
      <w:r w:rsidR="00B66846" w:rsidRPr="003060FC">
        <w:rPr>
          <w:rStyle w:val="Siln"/>
        </w:rPr>
        <w:t>súhlas</w:t>
      </w:r>
      <w:r w:rsidR="00B66846" w:rsidRPr="003060FC">
        <w:t xml:space="preserve"> </w:t>
      </w:r>
      <w:r w:rsidR="00B93C77" w:rsidRPr="003060FC">
        <w:t xml:space="preserve">s návrhom skupiny poslancov Národnej rady Slovenskej republiky na vydanie zákona o odobratí nezaslúžených benefitov predstaviteľom komunistického režimu (tlač 516) </w:t>
      </w:r>
      <w:r w:rsidR="00B93C77" w:rsidRPr="003060FC">
        <w:rPr>
          <w:rStyle w:val="Siln"/>
        </w:rPr>
        <w:t xml:space="preserve">a odporučiť </w:t>
      </w:r>
      <w:r w:rsidR="00B93C77" w:rsidRPr="003060FC">
        <w:rPr>
          <w:rStyle w:val="Siln"/>
          <w:b w:val="0"/>
        </w:rPr>
        <w:t xml:space="preserve">Národnej rade Slovenskej republiky </w:t>
      </w:r>
      <w:r w:rsidRPr="003060FC">
        <w:rPr>
          <w:rStyle w:val="Siln"/>
        </w:rPr>
        <w:t xml:space="preserve">nepokračovať </w:t>
      </w:r>
      <w:r w:rsidRPr="003060FC">
        <w:rPr>
          <w:rStyle w:val="Siln"/>
          <w:b w:val="0"/>
        </w:rPr>
        <w:t>v rokovaní o ňom.</w:t>
      </w:r>
    </w:p>
    <w:p w:rsidR="00DE422A" w:rsidRPr="003060FC" w:rsidRDefault="00DE422A" w:rsidP="00B93C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422A" w:rsidRPr="003060FC" w:rsidSect="003D7DAA">
      <w:footerReference w:type="default" r:id="rId7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0C4" w:rsidRDefault="00C140C4" w:rsidP="003D7DAA">
      <w:pPr>
        <w:spacing w:after="0" w:line="240" w:lineRule="auto"/>
      </w:pPr>
      <w:r>
        <w:separator/>
      </w:r>
    </w:p>
  </w:endnote>
  <w:endnote w:type="continuationSeparator" w:id="0">
    <w:p w:rsidR="00C140C4" w:rsidRDefault="00C140C4" w:rsidP="003D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466308"/>
      <w:docPartObj>
        <w:docPartGallery w:val="Page Numbers (Bottom of Page)"/>
        <w:docPartUnique/>
      </w:docPartObj>
    </w:sdtPr>
    <w:sdtEndPr/>
    <w:sdtContent>
      <w:p w:rsidR="003D7DAA" w:rsidRDefault="003D7DA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F15">
          <w:rPr>
            <w:noProof/>
          </w:rPr>
          <w:t>2</w:t>
        </w:r>
        <w:r>
          <w:fldChar w:fldCharType="end"/>
        </w:r>
      </w:p>
    </w:sdtContent>
  </w:sdt>
  <w:p w:rsidR="003D7DAA" w:rsidRDefault="003D7DA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0C4" w:rsidRDefault="00C140C4" w:rsidP="003D7DAA">
      <w:pPr>
        <w:spacing w:after="0" w:line="240" w:lineRule="auto"/>
      </w:pPr>
      <w:r>
        <w:separator/>
      </w:r>
    </w:p>
  </w:footnote>
  <w:footnote w:type="continuationSeparator" w:id="0">
    <w:p w:rsidR="00C140C4" w:rsidRDefault="00C140C4" w:rsidP="003D7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F5E66"/>
    <w:multiLevelType w:val="hybridMultilevel"/>
    <w:tmpl w:val="65C48B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77"/>
    <w:rsid w:val="001B691F"/>
    <w:rsid w:val="003060FC"/>
    <w:rsid w:val="00306A65"/>
    <w:rsid w:val="003351BB"/>
    <w:rsid w:val="0037747C"/>
    <w:rsid w:val="003D7DAA"/>
    <w:rsid w:val="003F60F9"/>
    <w:rsid w:val="0049446A"/>
    <w:rsid w:val="005104FF"/>
    <w:rsid w:val="00555844"/>
    <w:rsid w:val="0059390D"/>
    <w:rsid w:val="00870DCA"/>
    <w:rsid w:val="00A26D42"/>
    <w:rsid w:val="00B66846"/>
    <w:rsid w:val="00B93C77"/>
    <w:rsid w:val="00C140C4"/>
    <w:rsid w:val="00DC4A57"/>
    <w:rsid w:val="00DE422A"/>
    <w:rsid w:val="00E2409E"/>
    <w:rsid w:val="00E272F2"/>
    <w:rsid w:val="00E44EDA"/>
    <w:rsid w:val="00E63341"/>
    <w:rsid w:val="00F07F15"/>
    <w:rsid w:val="00F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369F7-C470-4033-8C32-E79FE9DB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93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9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B93C77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B93C7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Bodytext2">
    <w:name w:val="Body text (2)_"/>
    <w:link w:val="Bodytext21"/>
    <w:locked/>
    <w:rsid w:val="0037747C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rsid w:val="0037747C"/>
    <w:pPr>
      <w:widowControl w:val="0"/>
      <w:shd w:val="clear" w:color="auto" w:fill="FFFFFF"/>
      <w:spacing w:after="0" w:line="274" w:lineRule="exact"/>
      <w:ind w:hanging="460"/>
    </w:pPr>
    <w:rPr>
      <w:rFonts w:ascii="Times New Roman" w:hAnsi="Times New Roman" w:cs="Times New Roman"/>
    </w:rPr>
  </w:style>
  <w:style w:type="character" w:customStyle="1" w:styleId="Heading2">
    <w:name w:val="Heading #2_"/>
    <w:link w:val="Heading20"/>
    <w:locked/>
    <w:rsid w:val="003774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Heading20">
    <w:name w:val="Heading #2"/>
    <w:basedOn w:val="Normlny"/>
    <w:link w:val="Heading2"/>
    <w:rsid w:val="0037747C"/>
    <w:pPr>
      <w:widowControl w:val="0"/>
      <w:shd w:val="clear" w:color="auto" w:fill="FFFFFF"/>
      <w:spacing w:before="240" w:after="0" w:line="274" w:lineRule="exact"/>
      <w:ind w:hanging="340"/>
      <w:outlineLvl w:val="1"/>
    </w:pPr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Bodytext20">
    <w:name w:val="Body text (2)"/>
    <w:rsid w:val="00E272F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character" w:customStyle="1" w:styleId="Bodytext24">
    <w:name w:val="Body text (2)4"/>
    <w:rsid w:val="00306A6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Bodytext23">
    <w:name w:val="Body text (2)3"/>
    <w:rsid w:val="00306A6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character" w:customStyle="1" w:styleId="Bodytext22">
    <w:name w:val="Body text (2)2"/>
    <w:rsid w:val="00306A6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3D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7DAA"/>
  </w:style>
  <w:style w:type="paragraph" w:styleId="Pta">
    <w:name w:val="footer"/>
    <w:basedOn w:val="Normlny"/>
    <w:link w:val="PtaChar"/>
    <w:uiPriority w:val="99"/>
    <w:unhideWhenUsed/>
    <w:rsid w:val="003D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Hromadná pripomienka verejnosti</vt:lpstr>
    </vt:vector>
  </TitlesOfParts>
  <Company>APVV ZV SR KG SR ABSD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Hromadná pripomienka verejnosti</dc:title>
  <dc:subject>Návrh zákona o odobratí nezaslúžených benefitov predstaviteľom komunistikého režimu</dc:subject>
  <dc:creator>Gluskov</dc:creator>
  <cp:keywords/>
  <dc:description/>
  <cp:lastModifiedBy>Používateľ systému Windows</cp:lastModifiedBy>
  <cp:revision>2</cp:revision>
  <dcterms:created xsi:type="dcterms:W3CDTF">2021-05-29T11:26:00Z</dcterms:created>
  <dcterms:modified xsi:type="dcterms:W3CDTF">2021-05-29T11:26:00Z</dcterms:modified>
</cp:coreProperties>
</file>